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95"/>
        <w:gridCol w:w="66"/>
        <w:gridCol w:w="66"/>
        <w:gridCol w:w="81"/>
      </w:tblGrid>
      <w:tr w:rsidR="00763906" w:rsidRPr="00763906" w:rsidTr="00763906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06" w:rsidRDefault="00763906" w:rsidP="007639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B40000"/>
                <w:sz w:val="45"/>
                <w:szCs w:val="45"/>
                <w:lang w:eastAsia="fr-FR"/>
              </w:rPr>
            </w:pPr>
            <w:r w:rsidRPr="00763906">
              <w:rPr>
                <w:rFonts w:ascii="Arial Narrow" w:eastAsia="Times New Roman" w:hAnsi="Arial Narrow" w:cs="Arial"/>
                <w:b/>
                <w:bCs/>
                <w:color w:val="B40000"/>
                <w:sz w:val="45"/>
                <w:szCs w:val="45"/>
                <w:lang w:eastAsia="fr-FR"/>
              </w:rPr>
              <w:t xml:space="preserve">Vésicule biliaire </w:t>
            </w:r>
          </w:p>
          <w:p w:rsidR="00763906" w:rsidRDefault="00763906" w:rsidP="007639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B40000"/>
                <w:sz w:val="45"/>
                <w:szCs w:val="45"/>
                <w:lang w:eastAsia="fr-FR"/>
              </w:rPr>
            </w:pPr>
          </w:p>
          <w:p w:rsidR="00763906" w:rsidRPr="00763906" w:rsidRDefault="00763906" w:rsidP="007639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B40000"/>
                <w:sz w:val="45"/>
                <w:szCs w:val="45"/>
                <w:lang w:eastAsia="fr-FR"/>
              </w:rPr>
            </w:pPr>
            <w:r w:rsidRPr="007B6FE1">
              <w:rPr>
                <w:rFonts w:ascii="Arial Narrow" w:eastAsia="Times New Roman" w:hAnsi="Arial Narrow" w:cs="Arial"/>
                <w:b/>
                <w:bCs/>
                <w:color w:val="B40000"/>
                <w:sz w:val="45"/>
                <w:szCs w:val="45"/>
                <w:u w:val="single"/>
                <w:lang w:eastAsia="fr-FR"/>
              </w:rPr>
              <w:t>http://www.aquivet.fr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3906" w:rsidRPr="00763906" w:rsidRDefault="00763906" w:rsidP="0076390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3906" w:rsidRPr="00763906" w:rsidRDefault="00763906" w:rsidP="0076390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3906" w:rsidRPr="00763906" w:rsidRDefault="00763906" w:rsidP="0076390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</w:pPr>
          </w:p>
        </w:tc>
      </w:tr>
    </w:tbl>
    <w:p w:rsidR="00763906" w:rsidRPr="00763906" w:rsidRDefault="00763906" w:rsidP="00763906">
      <w:pPr>
        <w:shd w:val="clear" w:color="auto" w:fill="FFFAF5"/>
        <w:spacing w:after="100" w:line="360" w:lineRule="auto"/>
        <w:rPr>
          <w:rFonts w:ascii="Arial" w:eastAsia="Times New Roman" w:hAnsi="Arial" w:cs="Arial"/>
          <w:vanish/>
          <w:color w:val="646464"/>
          <w:sz w:val="18"/>
          <w:szCs w:val="18"/>
          <w:lang w:eastAsia="fr-FR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162"/>
      </w:tblGrid>
      <w:tr w:rsidR="00763906" w:rsidRPr="00763906" w:rsidTr="00763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45"/>
                <w:szCs w:val="45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lang w:eastAsia="fr-FR"/>
              </w:rPr>
              <w:t>A retenir :</w:t>
            </w:r>
          </w:p>
          <w:p w:rsidR="00763906" w:rsidRPr="00763906" w:rsidRDefault="00763906" w:rsidP="00763906">
            <w:pPr>
              <w:spacing w:before="240" w:after="240" w:line="36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grandes tumeurs isolées du foie ont souvent une tendance faible à métastaser dans d’autres</w:t>
            </w:r>
            <w:r w:rsidRPr="0076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parties de l’organisme et sont propices à un retrait chirurgical</w:t>
            </w:r>
            <w:r w:rsidRPr="00763906">
              <w:rPr>
                <w:rFonts w:ascii="Arial" w:eastAsia="Times New Roman" w:hAnsi="Arial" w:cs="Arial"/>
                <w:b/>
                <w:bCs/>
                <w:color w:val="646464"/>
                <w:sz w:val="18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tumeurs du foie peuvent être à l’origine de signes divers comme des vomissements, une perte de poids, une baise d’appétit, de la léthargie ou des</w:t>
            </w:r>
            <w:r w:rsidRPr="0076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muqueuses pâles</w:t>
            </w:r>
            <w:r w:rsidRPr="00763906"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pronostic chez les animaux opérés est bon lorsque la tumeur</w:t>
            </w:r>
            <w:r w:rsidRPr="0076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est unique et délimitée et qu’il est possible de l’enlever dans sa totalité</w:t>
            </w:r>
            <w:r w:rsidRPr="00763906"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Types tumoraux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Les tumeurs métastatiques sont celles qui à partir d’une tumeur initiale se répandent ailleurs dans l’organisme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786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 Par exemple un chien avec tumeur de la rate qui s’est étendue au foie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786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 Les tumeurs métastatiques du foie sont généralement multiples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786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 Si votre animal présente des masses hépatiques multiples, cela peut être des nodules bénins dont le pronostic est bon et qui ne nécessitent pas d’être retirés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Les tumeurs primaires du foie prennent origine dans le tissu hépatique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786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 La tumeur primaire la plus fréquente est le carcinome hépatocellulaire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786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 Ces tumeurs ne se répandent généralement pas, mais envahissent le tissu hépatique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Signes cliniques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Vomissements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Perte d’appétit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Perte de poids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Au début, il peut ne pas y avoir de signes, mais votre vétérinaire peut découvrir la tumeur à l’occasion d’une échographie ou d’une radiographie réalisée pour une autre raison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Tests diagnostics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Une numération formule sanguine et une biochimie sanguine sont réalisés afin de vérifier le bon fonctionnement des organes internes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Analyse urinaire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Radiographies thoraciques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         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Echographie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abdominale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Scanner abdominal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Une biopsie à l’aiguille fine de la masse est parfois recommandée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Tumeurs métastatiques du foie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         Un diagnostic de cancer ne peut être définitivement posé qu’après biopsie et analyse 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histopathologique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S’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iln’y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a pas de signes de tumeur primaire dans l’organisme et que des nodules multiples sont présents dans </w:t>
            </w:r>
            <w:proofErr w:type="gram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le</w:t>
            </w:r>
            <w:proofErr w:type="gram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foi, une biopsie par méthode mini-invasive à l’aide d’une caméra (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coelioscopie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). Cela permet à l’animal de rentrer rapidement chez lui. Cette biopsie permet de confirmer ou réfuter l’hypothèse de cancer.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Tumeurs primaires du foie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La chirurgie est recommandée dans ce cas s’il n’y a pas preuve de maladie métastatique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Plus de la moitié du foie peut être retirée sans danger si cela est nécessaire, et le foie se régénérera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La tumeur est retirée par une incision sur l’abdomen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Exceptionnellement, il peut être nécessaire d’étendre l’incision au thorax (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sternotomie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)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 xml:space="preserve">Soins </w:t>
            </w:r>
            <w:proofErr w:type="spellStart"/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post-opératoires</w:t>
            </w:r>
            <w:proofErr w:type="spellEnd"/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         Des soins sont prodigués à votre animal, le contrôle de la douleur 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post-opératoire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est 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 xml:space="preserve">gérée au besoin avec de la morphine. Une 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fluidothérapie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est mise en place afin de maintenir votre animal hydraté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Des antibiotiques sont donnés avant et pendant l’intervention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Chez vous, des médicaments seront prescrits pendant quelques jours.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         L’activité est limitée pendant 3 semaines après la chirurgie si une incision de la paroi abdominale a été réalisée, 6 semaines en cas de 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sternotomie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Vous devez surveiller la respiration de votre animal, ainsi que la couleur de ses muqueuses qui doivent être rose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Surveillez les signes d’infection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Empêchez-le de lécher la plaie (un tee-shirt peut être une bonne solution)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Un traitement spécifique du type de tumeur  peut être recommandé en fonction des résultats de l’analyse. Il n’est pas nécessaire pour les carcinomes hépatocellulaires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  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60"/>
                <w:szCs w:val="60"/>
                <w:lang w:eastAsia="fr-FR"/>
              </w:rPr>
            </w:pPr>
            <w:r w:rsidRPr="007639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FR"/>
              </w:rPr>
              <w:t>Complications possibles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Comme lors de toute chirurgie, des complications peuvent survenir. Bien que rare, un décès lors de l’anesthésie peut survenir. Grâce à l’utilisation de protocoles anesthésiques modernes et d’appareils de monitorage (ECG, oxymétrie pulsée), le risque est minimisé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L’infection est une complication peu fréquente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         Lorsqu’un </w:t>
            </w:r>
            <w:proofErr w:type="spellStart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sérome</w:t>
            </w:r>
            <w:proofErr w:type="spellEnd"/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(accumulation de liquide sous la plaie) se forme, il disparaît en 3 à 4 semaines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L’hémorragie interne est rare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</w:pPr>
            <w:r w:rsidRPr="00763906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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        Métastases tumorales, selon le type et l’avancement de la tumeur</w:t>
            </w: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4B4B4"/>
                <w:sz w:val="24"/>
                <w:szCs w:val="24"/>
                <w:lang w:eastAsia="fr-FR"/>
              </w:rPr>
              <w:t xml:space="preserve"> </w:t>
            </w:r>
          </w:p>
          <w:p w:rsidR="00763906" w:rsidRPr="00763906" w:rsidRDefault="00763906" w:rsidP="00763906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fr-FR"/>
              </w:rPr>
            </w:pPr>
            <w:r w:rsidRPr="00763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E1787" w:rsidRDefault="008E1787"/>
    <w:sectPr w:rsidR="008E1787" w:rsidSect="008E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906"/>
    <w:rsid w:val="00763906"/>
    <w:rsid w:val="008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87"/>
  </w:style>
  <w:style w:type="paragraph" w:styleId="Titre2">
    <w:name w:val="heading 2"/>
    <w:basedOn w:val="Normal"/>
    <w:link w:val="Titre2Car"/>
    <w:uiPriority w:val="9"/>
    <w:qFormat/>
    <w:rsid w:val="00763906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B4B4B4"/>
      <w:sz w:val="60"/>
      <w:szCs w:val="6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3906"/>
    <w:rPr>
      <w:rFonts w:ascii="Arial" w:eastAsia="Times New Roman" w:hAnsi="Arial" w:cs="Arial"/>
      <w:b/>
      <w:bCs/>
      <w:color w:val="B4B4B4"/>
      <w:sz w:val="60"/>
      <w:szCs w:val="60"/>
      <w:lang w:eastAsia="fr-FR"/>
    </w:rPr>
  </w:style>
  <w:style w:type="character" w:styleId="Accentuation">
    <w:name w:val="Emphasis"/>
    <w:basedOn w:val="Policepardfaut"/>
    <w:uiPriority w:val="20"/>
    <w:qFormat/>
    <w:rsid w:val="007639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90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390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6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57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4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0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86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2010-01-23T22:30:00Z</dcterms:created>
  <dcterms:modified xsi:type="dcterms:W3CDTF">2010-01-23T22:31:00Z</dcterms:modified>
</cp:coreProperties>
</file>